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057638" w:rsidRPr="00057638" w:rsidTr="0005763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57638" w:rsidRPr="00057638" w:rsidRDefault="00057638" w:rsidP="00057638">
            <w:pPr>
              <w:spacing w:after="0" w:line="240" w:lineRule="auto"/>
              <w:rPr>
                <w:rFonts w:ascii="Verdana" w:eastAsia="Times New Roman" w:hAnsi="Verdana" w:cs="Arial"/>
                <w:color w:val="0000CC"/>
                <w:sz w:val="20"/>
                <w:szCs w:val="20"/>
                <w:lang w:eastAsia="it-IT"/>
              </w:rPr>
            </w:pPr>
          </w:p>
        </w:tc>
      </w:tr>
      <w:tr w:rsidR="00057638" w:rsidRPr="00685338" w:rsidTr="00057638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57638" w:rsidRPr="00685338" w:rsidRDefault="00057638" w:rsidP="00057638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lang w:eastAsia="it-IT"/>
              </w:rPr>
            </w:pPr>
            <w:r w:rsidRPr="00685338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 xml:space="preserve">Riforme, </w:t>
            </w:r>
            <w:proofErr w:type="spellStart"/>
            <w:r w:rsidRPr="00685338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>Tonini</w:t>
            </w:r>
            <w:proofErr w:type="spellEnd"/>
            <w:r w:rsidRPr="00685338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 xml:space="preserve"> (</w:t>
            </w:r>
            <w:proofErr w:type="spellStart"/>
            <w:r w:rsidRPr="00685338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>Pd</w:t>
            </w:r>
            <w:proofErr w:type="spellEnd"/>
            <w:r w:rsidRPr="00685338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>): Pronti a dialogo serio senza preconcetti</w:t>
            </w:r>
          </w:p>
        </w:tc>
      </w:tr>
      <w:tr w:rsidR="00057638" w:rsidRPr="00685338" w:rsidTr="0005763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057638" w:rsidRPr="006853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7638" w:rsidRPr="00685338" w:rsidRDefault="00057638" w:rsidP="00057638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</w:pPr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Roma, 01 APR  - Il Velino - "Nessuna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ostilita'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preconcetta" da parte del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. "Per noi riprendere la strada di un confronto serio sulle riforme sarebbe un invito a nozze".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Cosi'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il senatore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685338">
                    <w:rPr>
                      <w:rFonts w:ascii="Verdana" w:eastAsia="Times New Roman" w:hAnsi="Verdana" w:cs="Arial"/>
                      <w:b/>
                      <w:color w:val="0000CC"/>
                      <w:sz w:val="20"/>
                      <w:szCs w:val="20"/>
                      <w:lang w:eastAsia="it-IT"/>
                    </w:rPr>
                    <w:t xml:space="preserve">Giorgio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b/>
                      <w:bCs/>
                      <w:color w:val="0000CC"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, vicino a Walter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Veltroni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, replica al premier Silvio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, che in un messaggio ai Promotori della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liberta'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ribadisce l'impegno a realizzare le grandi riforme dell'assetto istituzionale, della giustizia e del fisco nei prossimi tre anni, aggiungendo: "Non sappiamo se l'opposizione, o almeno una parte di essa,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abbandonera'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finalmente i toni e gli atteggiamenti di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ostilita'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preconcetta sinora messi in campo".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se lo augura ma avverte: "Noi comunque avvieremo il percorso delle riforme e giungeremo all'obiettivo di fare dell'Italia una nazione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efficiente e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moderna". Interpellato dal VELINO,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bCs/>
                      <w:color w:val="0000CC"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non chiude all'invito di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e indica anzi i punti chiave su cui confrontarsi. Lamentando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pero'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che nella prima parte della legislatura non siano venute dalla maggioranza proposte concrete di riforme istituzionali su cui tentare un dialogo con l'opposizione. Per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bCs/>
                      <w:color w:val="0000CC"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, l'esigenza di "rendere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funzionale il sistema istituzionale modificando la seconda parte della Costituzione" e' reale. Il senatore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indica tre capitoli: "La riforma del Parlamento, che deve essere reso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snello (attraverso la riduzione del numero di deputati e senatori) e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efficiente (col superamento del bicameralismo perfetto e la specializzazione del Senato in Camera delle regioni); una revisione delle funzioni del premier, che vanno rafforzate, prevedendo al contempo un rafforzamento dei contrappesi e delle garanzie (compreso uno statuto dell'opposizione); un intervento sul delicatissimo problema giustizia, il cui sistema antiquato va profondamente rivisto, anche in relazione al ruolo del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Csm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(in particolare agli aspetti disciplinari)". Tre punti ai quali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bCs/>
                      <w:color w:val="0000CC"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ne aggiunge un quarto, la legge elettorale: "Vorremmo tornare al sistema uninominale maggioritario, che consente un maggiore radicamento sul territorio. Quel modello non penalizza nessuno dei due schieramenti: entrambi col </w:t>
                  </w:r>
                  <w:proofErr w:type="spellStart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>Mattarellum</w:t>
                  </w:r>
                  <w:proofErr w:type="spellEnd"/>
                  <w:r w:rsidRPr="00685338">
                    <w:rPr>
                      <w:rFonts w:ascii="Verdana" w:eastAsia="Times New Roman" w:hAnsi="Verdana" w:cs="Arial"/>
                      <w:color w:val="0000CC"/>
                      <w:sz w:val="20"/>
                      <w:szCs w:val="20"/>
                      <w:lang w:eastAsia="it-IT"/>
                    </w:rPr>
                    <w:t xml:space="preserve"> hanno vinto le elezioni".</w:t>
                  </w:r>
                </w:p>
              </w:tc>
            </w:tr>
          </w:tbl>
          <w:p w:rsidR="00057638" w:rsidRPr="00685338" w:rsidRDefault="00057638" w:rsidP="000576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7638"/>
    <w:rsid w:val="000410AA"/>
    <w:rsid w:val="00057638"/>
    <w:rsid w:val="00057F72"/>
    <w:rsid w:val="000F58BF"/>
    <w:rsid w:val="00116A53"/>
    <w:rsid w:val="00132B00"/>
    <w:rsid w:val="0017030F"/>
    <w:rsid w:val="00193F67"/>
    <w:rsid w:val="001B5317"/>
    <w:rsid w:val="001D6985"/>
    <w:rsid w:val="00232E0A"/>
    <w:rsid w:val="00236972"/>
    <w:rsid w:val="002624DB"/>
    <w:rsid w:val="003A3114"/>
    <w:rsid w:val="004260CC"/>
    <w:rsid w:val="00496630"/>
    <w:rsid w:val="005D3F96"/>
    <w:rsid w:val="00685338"/>
    <w:rsid w:val="00764554"/>
    <w:rsid w:val="008432AD"/>
    <w:rsid w:val="008450BA"/>
    <w:rsid w:val="00853083"/>
    <w:rsid w:val="009F5E2E"/>
    <w:rsid w:val="00B738C3"/>
    <w:rsid w:val="00B949E0"/>
    <w:rsid w:val="00BB097C"/>
    <w:rsid w:val="00C67207"/>
    <w:rsid w:val="00C80924"/>
    <w:rsid w:val="00D33579"/>
    <w:rsid w:val="00D45556"/>
    <w:rsid w:val="00E627A9"/>
    <w:rsid w:val="00EC4071"/>
    <w:rsid w:val="00F04900"/>
    <w:rsid w:val="00F7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>Senato della Repubblica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5</cp:revision>
  <dcterms:created xsi:type="dcterms:W3CDTF">2010-04-07T13:33:00Z</dcterms:created>
  <dcterms:modified xsi:type="dcterms:W3CDTF">2010-04-07T13:39:00Z</dcterms:modified>
</cp:coreProperties>
</file>